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B" w:rsidRPr="002C3623" w:rsidRDefault="00EF29EB" w:rsidP="00EF29EB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042C739" wp14:editId="6CE1A0A2">
            <wp:simplePos x="0" y="0"/>
            <wp:positionH relativeFrom="page">
              <wp:posOffset>-104775</wp:posOffset>
            </wp:positionH>
            <wp:positionV relativeFrom="page">
              <wp:posOffset>0</wp:posOffset>
            </wp:positionV>
            <wp:extent cx="7901305" cy="872490"/>
            <wp:effectExtent l="0" t="0" r="4445" b="381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30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9EB" w:rsidRPr="002C3623" w:rsidRDefault="00EF29EB" w:rsidP="00EF29EB">
      <w:pPr>
        <w:jc w:val="center"/>
        <w:rPr>
          <w:color w:val="000000" w:themeColor="text1"/>
        </w:rPr>
      </w:pPr>
      <w:r w:rsidRPr="002C362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2 </w:t>
      </w: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>. CURSO DE SUPERVISOR(A) DE ANDAR PARA HOTELARIA</w:t>
      </w:r>
    </w:p>
    <w:p w:rsidR="00EF29EB" w:rsidRPr="002C3623" w:rsidRDefault="00EF29EB" w:rsidP="00EF29EB">
      <w:pPr>
        <w:pStyle w:val="NormalWeb"/>
        <w:spacing w:before="259" w:beforeAutospacing="0" w:after="0" w:afterAutospacing="0"/>
        <w:ind w:left="259" w:right="-1"/>
        <w:rPr>
          <w:color w:val="000000" w:themeColor="text1"/>
        </w:rPr>
      </w:pP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Objetivo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259" w:right="547"/>
        <w:rPr>
          <w:color w:val="000000" w:themeColor="text1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Capacitar profissionais e oferecer conhecimentos de coordenação e supervisão, no setor de governança, com visão crítica para resolução de problemas, levando em consideração a responsabilidade para tomadas de decisões e gerenciamento dos serviços junto a equipe de camareiras(os) e </w:t>
      </w:r>
      <w:proofErr w:type="spellStart"/>
      <w:r w:rsidRPr="002C3623">
        <w:rPr>
          <w:rFonts w:ascii="Arial" w:hAnsi="Arial" w:cs="Arial"/>
          <w:color w:val="000000" w:themeColor="text1"/>
          <w:sz w:val="20"/>
          <w:szCs w:val="20"/>
        </w:rPr>
        <w:t>roupeiras</w:t>
      </w:r>
      <w:proofErr w:type="spellEnd"/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(os) dos meios de hospedagem, apoiando diretamente a Governanta Executiva. </w:t>
      </w:r>
    </w:p>
    <w:p w:rsidR="00EF29EB" w:rsidRPr="002C3623" w:rsidRDefault="00EF29EB" w:rsidP="00EF29EB">
      <w:pPr>
        <w:pStyle w:val="NormalWeb"/>
        <w:spacing w:before="221" w:beforeAutospacing="0" w:after="0" w:afterAutospacing="0"/>
        <w:ind w:left="259" w:right="-1"/>
        <w:rPr>
          <w:color w:val="000000" w:themeColor="text1"/>
        </w:rPr>
      </w:pP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Público Alvo </w:t>
      </w:r>
    </w:p>
    <w:p w:rsidR="00EF29EB" w:rsidRPr="002C3623" w:rsidRDefault="00EF29EB" w:rsidP="00EF29EB">
      <w:pPr>
        <w:pStyle w:val="NormalWeb"/>
        <w:spacing w:before="0" w:beforeAutospacing="0" w:after="0" w:afterAutospacing="0"/>
        <w:ind w:left="259" w:right="590"/>
        <w:rPr>
          <w:color w:val="000000" w:themeColor="text1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Profissionais que atuam na área de limpeza, conservação e gestão de pessoas, ou pessoas que queiram ingressar no mercado como supervisores de andar. </w:t>
      </w:r>
    </w:p>
    <w:p w:rsidR="00EF29EB" w:rsidRPr="002C3623" w:rsidRDefault="00EF29EB" w:rsidP="00EF29EB">
      <w:pPr>
        <w:pStyle w:val="NormalWeb"/>
        <w:spacing w:before="259" w:beforeAutospacing="0" w:after="0" w:afterAutospacing="0"/>
        <w:ind w:left="259" w:right="-1"/>
        <w:rPr>
          <w:color w:val="000000" w:themeColor="text1"/>
        </w:rPr>
      </w:pP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Conteúdo Programático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1. Introdução a área de turismo e hotelaria;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2. Conhecendo a classificação dos hotéis e setor da governança: áreas públicas e unidades habitacionais;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3. Termos técnicos utilizados na hotelaria globalizada;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970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4. Cargo, Atividades, Ambiente de Trabalho;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970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5. Boas práticas de atendimento ao cliente;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970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6. Leitura técnica das unidades habitacionais;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7. Técnicas de limpeza e higienização: materiais de trabalho e aplicabilidade dos produtos de limpeza;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970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>8. Organização e acompanhamento das equipes (Cronogramas de Limpeza)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9. Padronização dos processos: Como desenvolver o </w:t>
      </w:r>
      <w:proofErr w:type="spellStart"/>
      <w:r w:rsidRPr="002C3623">
        <w:rPr>
          <w:rFonts w:ascii="Arial" w:hAnsi="Arial" w:cs="Arial"/>
          <w:color w:val="000000" w:themeColor="text1"/>
          <w:sz w:val="20"/>
          <w:szCs w:val="20"/>
        </w:rPr>
        <w:t>check</w:t>
      </w:r>
      <w:proofErr w:type="spellEnd"/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C3623">
        <w:rPr>
          <w:rFonts w:ascii="Arial" w:hAnsi="Arial" w:cs="Arial"/>
          <w:color w:val="000000" w:themeColor="text1"/>
          <w:sz w:val="20"/>
          <w:szCs w:val="20"/>
        </w:rPr>
        <w:t>list</w:t>
      </w:r>
      <w:proofErr w:type="spellEnd"/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 unidades habitacionais e seu monitoramento diário;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970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10. Liderança e Trabalho em Equipe;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970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11. Análise de custos e investimentos do setor;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970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12. Organização de Copas, Carrinhos e Rouparia;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13. Controle preventivo e corretivo de manutenção das unidades habitacionais;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970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14. Noções Básicas da CLT e leitura consciente da Escala de Trabalho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970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15. Ética Profissional; Comunicação; Motivação; Marketing Pessoal e Etiqueta; </w:t>
      </w:r>
    </w:p>
    <w:p w:rsidR="00EF29EB" w:rsidRPr="002C3623" w:rsidRDefault="00EF29EB" w:rsidP="00EF29EB">
      <w:pPr>
        <w:pStyle w:val="NormalWeb"/>
        <w:spacing w:before="235" w:beforeAutospacing="0" w:after="0" w:afterAutospacing="0"/>
        <w:ind w:left="567" w:right="-1"/>
        <w:rPr>
          <w:color w:val="000000" w:themeColor="text1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16. Noções Básicas de Segurança do Trabalho (Ergonomia, manuseio de produtos </w:t>
      </w:r>
    </w:p>
    <w:p w:rsidR="00EF29EB" w:rsidRPr="002C3623" w:rsidRDefault="00EF29EB" w:rsidP="00EF29EB">
      <w:pPr>
        <w:pStyle w:val="NormalWeb"/>
        <w:spacing w:before="29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C3623">
        <w:rPr>
          <w:rFonts w:ascii="Arial" w:hAnsi="Arial" w:cs="Arial"/>
          <w:color w:val="000000" w:themeColor="text1"/>
          <w:sz w:val="20"/>
          <w:szCs w:val="20"/>
        </w:rPr>
        <w:t>químicos</w:t>
      </w:r>
      <w:proofErr w:type="gramEnd"/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, uso de EPI, etc.); </w:t>
      </w:r>
    </w:p>
    <w:p w:rsidR="00EF29EB" w:rsidRPr="002C3623" w:rsidRDefault="00EF29EB" w:rsidP="00EF29EB">
      <w:pPr>
        <w:pStyle w:val="NormalWeb"/>
        <w:spacing w:before="29" w:beforeAutospacing="0" w:after="0" w:afterAutospacing="0"/>
        <w:ind w:left="567" w:right="5597" w:hanging="259"/>
        <w:rPr>
          <w:rFonts w:ascii="Arial" w:hAnsi="Arial" w:cs="Arial"/>
          <w:color w:val="000000" w:themeColor="text1"/>
          <w:sz w:val="20"/>
          <w:szCs w:val="20"/>
        </w:rPr>
      </w:pPr>
    </w:p>
    <w:p w:rsidR="00EF29EB" w:rsidRPr="002C3623" w:rsidRDefault="00EF29EB" w:rsidP="00EF29EB">
      <w:pPr>
        <w:pStyle w:val="NormalWeb"/>
        <w:spacing w:before="29" w:beforeAutospacing="0" w:after="0" w:afterAutospacing="0"/>
        <w:ind w:left="567" w:right="5597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17. Aula prática; </w:t>
      </w:r>
    </w:p>
    <w:p w:rsidR="00EF29EB" w:rsidRPr="002C3623" w:rsidRDefault="00EF29EB" w:rsidP="00EF29EB">
      <w:pPr>
        <w:pStyle w:val="NormalWeb"/>
        <w:spacing w:before="29" w:beforeAutospacing="0" w:after="0" w:afterAutospacing="0"/>
        <w:ind w:right="-1"/>
        <w:rPr>
          <w:rFonts w:ascii="Arial" w:hAnsi="Arial" w:cs="Arial"/>
          <w:color w:val="000000" w:themeColor="text1"/>
          <w:sz w:val="20"/>
          <w:szCs w:val="20"/>
        </w:rPr>
      </w:pPr>
    </w:p>
    <w:p w:rsidR="00A512C9" w:rsidRDefault="00EF29EB" w:rsidP="00A512C9">
      <w:pPr>
        <w:pStyle w:val="NormalWeb"/>
        <w:spacing w:before="29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18. Prática supervisionada; </w:t>
      </w:r>
    </w:p>
    <w:p w:rsidR="00A512C9" w:rsidRDefault="00A512C9" w:rsidP="00A512C9">
      <w:pPr>
        <w:pStyle w:val="NormalWeb"/>
        <w:spacing w:before="29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</w:p>
    <w:p w:rsidR="00A512C9" w:rsidRDefault="00A512C9" w:rsidP="00A512C9">
      <w:pPr>
        <w:pStyle w:val="NormalWeb"/>
        <w:spacing w:before="29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054D11" w:rsidRPr="00A512C9" w:rsidRDefault="00054D11" w:rsidP="00A512C9">
      <w:pPr>
        <w:pStyle w:val="NormalWeb"/>
        <w:spacing w:before="29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2C36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Instrutora </w:t>
      </w:r>
      <w:r w:rsidRPr="002C362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– </w:t>
      </w:r>
      <w:proofErr w:type="spellStart"/>
      <w:r w:rsidRPr="002C36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Licière</w:t>
      </w:r>
      <w:proofErr w:type="spellEnd"/>
      <w:r w:rsidRPr="002C362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Ferro Amaral </w:t>
      </w:r>
      <w:r w:rsidRPr="002C362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– Administradora de empresa – Gestora Hoteleira – 1Especialista em Gestão em Governança – MBA em Hotelaria de Luxo pela Educação Corporativa Roberto Miranda – SP </w:t>
      </w:r>
    </w:p>
    <w:p w:rsidR="00054D11" w:rsidRPr="00054D11" w:rsidRDefault="00054D11" w:rsidP="00054D11">
      <w:pPr>
        <w:pStyle w:val="NormalWeb"/>
        <w:spacing w:before="230" w:beforeAutospacing="0" w:after="0" w:afterAutospacing="0"/>
        <w:ind w:left="567" w:right="1186"/>
        <w:rPr>
          <w:color w:val="000000" w:themeColor="text1"/>
        </w:rPr>
      </w:pPr>
      <w:r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Requisitos: </w:t>
      </w:r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Idade Mínima: 18 anos completos; escolaridade mínima: ensino médio e conhecimento básico em </w:t>
      </w:r>
      <w:proofErr w:type="spellStart"/>
      <w:r w:rsidRPr="002C3623">
        <w:rPr>
          <w:rFonts w:ascii="Arial" w:hAnsi="Arial" w:cs="Arial"/>
          <w:color w:val="000000" w:themeColor="text1"/>
          <w:sz w:val="20"/>
          <w:szCs w:val="20"/>
        </w:rPr>
        <w:t>informárica</w:t>
      </w:r>
      <w:proofErr w:type="spellEnd"/>
      <w:r w:rsidRPr="002C362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16AD6" w:rsidRPr="00054D11" w:rsidRDefault="00A512C9" w:rsidP="00054D11">
      <w:pPr>
        <w:pStyle w:val="NormalWeb"/>
        <w:spacing w:before="226" w:beforeAutospacing="0" w:after="0" w:afterAutospacing="0"/>
        <w:ind w:left="567" w:right="-1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A69126" wp14:editId="581B441B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7553325" cy="895350"/>
            <wp:effectExtent l="0" t="0" r="952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odapé emen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D11"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Carga Horária: </w:t>
      </w:r>
      <w:r w:rsidR="00054D11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054D11"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0h, sendo </w:t>
      </w:r>
      <w:r w:rsidR="00054D11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054D11"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 teóricas e </w:t>
      </w:r>
      <w:r w:rsidR="00054D11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054D11" w:rsidRPr="002C3623">
        <w:rPr>
          <w:rFonts w:ascii="Arial" w:hAnsi="Arial" w:cs="Arial"/>
          <w:b/>
          <w:bCs/>
          <w:color w:val="000000" w:themeColor="text1"/>
          <w:sz w:val="20"/>
          <w:szCs w:val="20"/>
        </w:rPr>
        <w:t>h de prática supervisionada.</w:t>
      </w:r>
    </w:p>
    <w:sectPr w:rsidR="00116AD6" w:rsidRPr="00054D11" w:rsidSect="00A512C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B"/>
    <w:rsid w:val="00054D11"/>
    <w:rsid w:val="002834A5"/>
    <w:rsid w:val="00A512C9"/>
    <w:rsid w:val="00E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F5DE2-CCAB-48B1-B35D-CED74098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1823</Characters>
  <Application>Microsoft Office Word</Application>
  <DocSecurity>0</DocSecurity>
  <Lines>15</Lines>
  <Paragraphs>4</Paragraphs>
  <ScaleCrop>false</ScaleCrop>
  <Company>HP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3</cp:revision>
  <dcterms:created xsi:type="dcterms:W3CDTF">2019-03-27T20:57:00Z</dcterms:created>
  <dcterms:modified xsi:type="dcterms:W3CDTF">2019-03-27T21:07:00Z</dcterms:modified>
</cp:coreProperties>
</file>